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0" w:rsidRPr="004253AE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0"/>
        </w:rPr>
      </w:pPr>
      <w:r w:rsidRPr="004253AE">
        <w:rPr>
          <w:rFonts w:ascii="MyriadPro-Regular" w:hAnsi="MyriadPro-Regular" w:cs="MyriadPro-Regular"/>
          <w:b/>
          <w:sz w:val="24"/>
          <w:szCs w:val="20"/>
        </w:rPr>
        <w:t>Προϋποθέσεις αποχής</w:t>
      </w:r>
    </w:p>
    <w:p w:rsidR="00B52060" w:rsidRPr="004253AE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0"/>
        </w:rPr>
      </w:pPr>
      <w:r w:rsidRPr="004253AE">
        <w:rPr>
          <w:rFonts w:ascii="MyriadPro-Regular" w:hAnsi="MyriadPro-Regular" w:cs="MyriadPro-Regular"/>
          <w:b/>
          <w:sz w:val="24"/>
          <w:szCs w:val="20"/>
        </w:rPr>
        <w:t>από την δια ζώσης διδασκαλία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0"/>
          <w:lang w:val="en-US"/>
        </w:rPr>
      </w:pPr>
      <w:r w:rsidRPr="004253AE">
        <w:rPr>
          <w:rFonts w:ascii="MyriadPro-Regular" w:hAnsi="MyriadPro-Regular" w:cs="MyriadPro-Regular"/>
          <w:b/>
          <w:sz w:val="24"/>
          <w:szCs w:val="20"/>
        </w:rPr>
        <w:t>και ένταξης στην εξ αποστάσεως εκπαίδευση</w:t>
      </w:r>
    </w:p>
    <w:p w:rsidR="004253AE" w:rsidRPr="004253AE" w:rsidRDefault="004253AE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0"/>
        </w:rPr>
      </w:pPr>
      <w:r>
        <w:rPr>
          <w:rFonts w:cs="MyriadPro-Regular"/>
          <w:b/>
          <w:sz w:val="24"/>
          <w:szCs w:val="20"/>
        </w:rPr>
        <w:t xml:space="preserve">σύμφωνα με το άρθρο 9 της ΚΥΑ για την λειτουργία των σχολικών μονάδων 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Cs w:val="20"/>
        </w:rPr>
      </w:pP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 </w:t>
      </w:r>
      <w:r w:rsidRPr="00B52060">
        <w:rPr>
          <w:rFonts w:ascii="MyriadPro-Regular" w:hAnsi="MyriadPro-Regular" w:cs="MyriadPro-Regular"/>
          <w:i/>
          <w:sz w:val="20"/>
          <w:szCs w:val="20"/>
        </w:rPr>
        <w:t xml:space="preserve">Η παρακολούθηση μαθημάτων μέσω εξ </w:t>
      </w: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αποστά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σεως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 xml:space="preserve"> εκπαίδευσης είναι δυνατή στις εξής περιπτώσεις</w:t>
      </w:r>
      <w:r>
        <w:rPr>
          <w:rFonts w:ascii="MyriadPro-Regular" w:hAnsi="MyriadPro-Regular" w:cs="MyriadPro-Regular"/>
          <w:sz w:val="20"/>
          <w:szCs w:val="20"/>
        </w:rPr>
        <w:t>: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α) σε μαθητές/τριες ηλικίας κάτω των δώδεκα (12)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ετών που πάσχουν από τα κάτωθι σοβαρά υποκείμενα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νοσήματα, και εφόσον προσκομισθούν στην σχολική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μονάδα τα απαραίτητα ιατρικά δικαιολογητικά, τα οποία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έχουν εκδοθεί από δημόσια δομή υγείας, που τα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απο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δεικνύουν: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 Παιδιά με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αιμοδυναμικά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σημαντική συγγενή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καρδι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οπάθεια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ή γνωστή μυοκαρδιοπάθεια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 Παιδιά με χρόνια, σοβαρή πνευμονοπάθεια, όπως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κυστική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ίνωση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με αναπνευστική ανεπάρκεια ή παιδιά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με σοβαρό και μη ελεγχόμενο άσθμα, σύμφωνα με τη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γνωμάτευση εξειδικευμένου κέντρου</w:t>
      </w:r>
    </w:p>
    <w:p w:rsidR="00B52060" w:rsidRPr="00B52060" w:rsidRDefault="00B52060" w:rsidP="00B52060">
      <w:pPr>
        <w:spacing w:after="0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Παιδιά με σύνθετα μεταβολικά νοσήματα</w:t>
      </w:r>
      <w:r w:rsidRPr="00B52060">
        <w:rPr>
          <w:rFonts w:cs="MyriadPro-Regular"/>
          <w:sz w:val="20"/>
          <w:szCs w:val="20"/>
        </w:rPr>
        <w:br/>
      </w:r>
      <w:r w:rsidRPr="00B52060">
        <w:rPr>
          <w:rFonts w:ascii="MyriadPro-Regular" w:hAnsi="MyriadPro-Regular" w:cs="MyriadPro-Regular"/>
          <w:sz w:val="20"/>
          <w:szCs w:val="20"/>
        </w:rPr>
        <w:t xml:space="preserve">4. Παιδιά με βαριές νευρολογικές/νευρομυικές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παθή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  <w:r w:rsidRPr="00B52060">
        <w:rPr>
          <w:rFonts w:cs="MyriadPro-Regular"/>
          <w:sz w:val="20"/>
          <w:szCs w:val="20"/>
        </w:rPr>
        <w:br/>
      </w:r>
      <w:r w:rsidRPr="00B52060">
        <w:rPr>
          <w:rFonts w:ascii="MyriadPro-Regular" w:hAnsi="MyriadPro-Regular" w:cs="MyriadPro-Regular"/>
          <w:sz w:val="20"/>
          <w:szCs w:val="20"/>
        </w:rPr>
        <w:t xml:space="preserve">σεις (πχ.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Νωτιαία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μυϊκή ατροφία κ.λπ.)</w:t>
      </w:r>
      <w:r>
        <w:rPr>
          <w:rFonts w:cs="MyriadPro-Regular"/>
          <w:sz w:val="20"/>
          <w:szCs w:val="20"/>
          <w:lang w:val="en-US"/>
        </w:rPr>
        <w:br/>
      </w:r>
      <w:r w:rsidRPr="00B52060">
        <w:rPr>
          <w:rFonts w:ascii="MyriadPro-Regular" w:hAnsi="MyriadPro-Regular" w:cs="MyriadPro-Regular"/>
          <w:sz w:val="20"/>
          <w:szCs w:val="20"/>
        </w:rPr>
        <w:t>5. Παιδιά με σοβαρή χρόνια νεφρική νόσο ή νεφρική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ανεπάρκεια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6. Παιδιά που παρουσιάζουν σοβαρή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ανοσοκαταστολή</w:t>
      </w:r>
      <w:proofErr w:type="spellEnd"/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(συγγενή ή επίκτητη), HIV λοίμωξη και CD4&lt;500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7. Παιδιά υπό χρόνια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κορτιζονοθεραπεία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(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prednisolone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&gt;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20mg/μέρα)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8. Παιδιά που λαμβάνουν χημειοθεραπεία για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κακοή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θεια ή μετά από ομόλογη μεταμόσχευση αιμοποιητικών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κυττάρων εάν έχουν παρέλθει λιγότερο από 6 μήνες από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την ολοκλήρωσή της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9. Παιδιά μετά από αλλογενή μεταμόσχευση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αιμοποι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ητικών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κυττάρων εάν έχουν παρέλθει λιγότεροι από 12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μήνες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10. Παιδιά μετά από μεταμόσχευση συμπαγούς οργά-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νου εάν έχουν παρέλθει λιγότεροι από 24 μήνες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11. Παιδιά με δρεπανοκυτταρική αναιμία και ιστορικό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εμφάνισης επιπλοκών καθώς και πολυμεταγγιζόμενα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παιδιά που έχουν συν-νοσηρότητες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β) σε μαθητές/τριες άνω των δώδεκα (12) ετών, οι οποί-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οι/ες ανήκουν στις παραπάνω κατηγορίες υποκείμενων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νοσημάτων, κατόπιν σχετικού αιτήματος για ένταξη στην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εξ αποστάσεως εκπαίδευση, ύστερα από σχετική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γνωμά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τευση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του θεράποντος ιατρού. Τα παραπάνω αιτήματα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εξετάζονται από αρμόδια Επιτροπή της παρ. 3 του πα-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ρόντος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άρθρου και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γ) σε μαθητές/τριες που συνοικούν με άτομο/άτομα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που πάσχει/πάσχουν από υποκείμενο νόσημα που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οδη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γεί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σε σοβαρή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ανοσοκαταστολή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και ιδίως: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1) άτομα με μεταμόσχευση συμπαγούς οργάνου που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λαμβάνει δύο ή περισσότερα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ανοσοκατασταλτικά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φάρ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μακα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2) άτομα με μεταμόσχευση μυελού των οστών το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τελευταίο έτος ή που λαμβάνει δύο ή περισσότερα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σοκατασταλτικά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φάρμακα, 3) άτομα με διάγνωση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νεο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πλασίας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ή αιματολογικής κακοήθειας που βρίσκεται υπό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χημειοθεραπεία ή ακτινοθεραπεία ή ανοσοθεραπεία,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4) άτομα με σοβαρή νεφρική ανεπάρκεια (υποβολή σε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αιμοκάθαρση ή περιτοναϊκή κάθαρση, χρόνια νεφρική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lastRenderedPageBreak/>
        <w:t xml:space="preserve">νόσος σταδίου) 5) άτομα με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ανοσοκαταστολή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λόγω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βα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ριάς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συνδυασμένης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ανοσοανεπάρκειας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HIV λοίμωξης με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CD4&lt;200 κύτταρα/μL ή που λαμβάνουν υψηλές δόσεις</w:t>
      </w:r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κορτικοειδών ή δύο ή περισσότερα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ανοσοκατασταλτικά</w:t>
      </w:r>
      <w:proofErr w:type="spellEnd"/>
    </w:p>
    <w:p w:rsidR="00B52060" w:rsidRPr="00B52060" w:rsidRDefault="00B52060" w:rsidP="00B520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φάρμακα λόγω φλεγμονωδών νοσημάτων.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Τα παραπάνω αιτήματα εξετάζονται από αρμόδια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Επι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en-US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τροπή της παρ. 3 του παρόντος άρθρου.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en-US"/>
        </w:rPr>
      </w:pP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2</w:t>
      </w:r>
      <w:r w:rsidRPr="00B52060">
        <w:rPr>
          <w:rFonts w:ascii="MyriadPro-Regular" w:hAnsi="MyriadPro-Regular" w:cs="MyriadPro-Regular"/>
          <w:i/>
          <w:sz w:val="20"/>
          <w:szCs w:val="20"/>
        </w:rPr>
        <w:t xml:space="preserve">. Εξαιρετικά για το σχολικό έτος 2021-2022 οι </w:t>
      </w: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απουσί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ες των μαθητριών που κυοφορούν και δεν κάνουν χρήση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του άρθρου 26 της υπό στοιχεία 79942/ΓΔ4/21-5-2019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υπουργικής απόφασης (Β’ 2005), καταγράφονται αλλά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 xml:space="preserve">δεν </w:t>
      </w: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προσμετρώνται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 xml:space="preserve"> για τον χαρακτηρισμό της </w:t>
      </w: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φοίτη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σης, με απαραίτητη προσκόμιση ιατρικής βεβαίωσης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από τον θεράποντα ιατρό ή από ιατρό της σχετικής ει-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i/>
          <w:sz w:val="20"/>
          <w:szCs w:val="20"/>
        </w:rPr>
        <w:t>δικότητας</w:t>
      </w:r>
      <w:proofErr w:type="spellEnd"/>
      <w:r w:rsidRPr="00B52060">
        <w:rPr>
          <w:rFonts w:ascii="MyriadPro-Regular" w:hAnsi="MyriadPro-Regular" w:cs="MyriadPro-Regular"/>
          <w:i/>
          <w:sz w:val="20"/>
          <w:szCs w:val="20"/>
        </w:rPr>
        <w:t>.</w:t>
      </w:r>
      <w:r w:rsidRPr="00B52060">
        <w:rPr>
          <w:rFonts w:ascii="MyriadPro-Regular" w:hAnsi="MyriadPro-Regular" w:cs="MyriadPro-Regular"/>
          <w:sz w:val="20"/>
          <w:szCs w:val="20"/>
        </w:rPr>
        <w:t xml:space="preserve"> </w:t>
      </w:r>
      <w:r w:rsidRPr="00B52060">
        <w:rPr>
          <w:rFonts w:ascii="MyriadPro-Regular" w:hAnsi="MyriadPro-Regular" w:cs="MyriadPro-Regular"/>
          <w:i/>
          <w:sz w:val="20"/>
          <w:szCs w:val="20"/>
        </w:rPr>
        <w:t>Στις μαθήτριες αυτές παρέχεται σύγχρονη εξ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αποστάσεως εκπαίδευση για όσο διάστημα βρίσκεται σε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0"/>
          <w:szCs w:val="20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ισχύ η υπό στοιχεία 120126/ΓΔ4/12-9-2020 υπουργική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  <w:lang w:val="en-US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απόφαση (Β’ 3882) και σύμφωνα με τους όρους αυτής.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  <w:lang w:val="en-US"/>
        </w:rPr>
      </w:pP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20"/>
          <w:szCs w:val="20"/>
          <w:lang w:val="en-US"/>
        </w:rPr>
      </w:pPr>
      <w:r w:rsidRPr="00B52060">
        <w:rPr>
          <w:rFonts w:ascii="MyriadPro-Regular" w:hAnsi="MyriadPro-Regular" w:cs="MyriadPro-Regular"/>
          <w:i/>
          <w:sz w:val="20"/>
          <w:szCs w:val="20"/>
        </w:rPr>
        <w:t>3.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α. H ένταξη στην εξ αποστάσεως εκπαίδευση των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μαθητών/τριών των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περ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. β και γ της παρ. 1 του παρόντος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άρθρου γίνεται ύστερα από αιτιολογημένη απόφαση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ειδικής επιστημονικής Επιτροπής, αποτελούμενης από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τα πέντε (5) κάτωθι αναφερόμενα μέλη και τους αντί-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στοιχους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αναπληρωματικούς αυτών.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β. Ως μέλη της παραπάνω επιτροπής ορίζονται τα εξής: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1. Νικόλαος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Σύψας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, Καθηγητής Παθολογικής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Φυσιολογί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ας Λοιμώξεων ΕΚΠΑ 2. Δημήτριος Χατζηγεωργίου,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Υπο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πτέραρχος,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Λοιμωξιολόγος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Διευθυντής Υγειονομικού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Πολεμικής Αεροπορίας 3. Χαράλαμπος Γώγος,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Παθολό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γος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-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Λοιμωξιολόγος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Καθηγητής Παθολογίας Ιατρικού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Τμήματος Πανεπιστημίου Πατρών, 4. Μαρία Τσολιά,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Καθηγήτρια Παιδιατρικής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Λοιμωξιολογίας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ΕΚΠΑ και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5. Βασιλική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Παπαευαγγέλου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Καθηγήτρια Γ’ Παιδιατρικής,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Γ.Ν.Θ. «ΑΤΤΙΚΟΝ» με αντίστοιχους αναπληρωτές τους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εξής: 1. Γεώργιο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Δαΐκο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Ομότιμο Καθηγητή Παθολογίας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Λοιμώξεων ΕΚΠΑ, 2. Γεώργιο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Σαρόγλου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, Παθολόγο -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μωξιολόγο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Ομότιμο Καθηγητή Παθολογίας Ανωτάτης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Νοσηλευτικής ΕΚΠΑ, τέως Πρόεδρος ΚΕΕΛΠΝΟ 3.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Σωτή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ριο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Τσιόδρα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Καθηγητή Ιατρικής ΕΚΠΑ - Γ.Ν.Α. «ΑΤΤΙΚΟΝ»,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Παθολόγο-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Λοιμωξιολόγο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4. Αθανασία Λουρίδα, Παιδί-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ατρο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-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Λοιμωξιολόγο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Διευθύντρια ΕΣΥ - Α’ Παιδιατρική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Κλινική Γ.Ν.Π.«Η ΑΓΙΑ ΣΟΦΙΑ» και 5. Θεοκλή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Ζαούτη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Καθηγητή Παιδιατρικής και Επιδημιολογίας -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University</w:t>
      </w:r>
      <w:proofErr w:type="spellEnd"/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  <w:lang w:val="en-US"/>
        </w:rPr>
      </w:pPr>
      <w:proofErr w:type="gramStart"/>
      <w:r w:rsidRPr="00B52060">
        <w:rPr>
          <w:rFonts w:ascii="MyriadPro-Regular" w:hAnsi="MyriadPro-Regular" w:cs="MyriadPro-Regular"/>
          <w:sz w:val="20"/>
          <w:szCs w:val="20"/>
          <w:lang w:val="en-US"/>
        </w:rPr>
        <w:t>of</w:t>
      </w:r>
      <w:proofErr w:type="gramEnd"/>
      <w:r w:rsidRPr="00B52060">
        <w:rPr>
          <w:rFonts w:ascii="MyriadPro-Regular" w:hAnsi="MyriadPro-Regular" w:cs="MyriadPro-Regular"/>
          <w:sz w:val="20"/>
          <w:szCs w:val="20"/>
          <w:lang w:val="en-US"/>
        </w:rPr>
        <w:t xml:space="preserve"> Pennsylvania - School of Medicine.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γ. Η θητεία των μελών της Επιτροπής διαρκεί όσο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χρόνο απαιτείται για την ολοκλήρωση του έργου για το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οποίο έχει συσταθεί. Τα μέλη της Επιτροπής δεν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λαμβά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νουν αποζημίωση για τη συμμετοχή τους σε αυτήν. Για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τη λειτουργία της Επιτροπής εφαρμόζονται οι διατάξεις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περί συλλογικών οργάνων του Κώδικα Διοικητικής Δια-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δικασίας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(ν. 2690/1999, Α’ 45). Η Επιτροπή δύναται να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συνεδριάζει και με τηλεδιάσκεψη, σύμφωνα με τα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οριζό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μενα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στην παρ. 13 του άρθρου 14 του Κώδικα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Διοικητι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κής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Διαδικασίας (ν. 2690/1999). Ως γραμματέας ορίζεται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η Μαρία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Μπαλομενάκη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ΠΕ Ιατρών, με αναπληρώτρια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την Βασιλική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Τσιαμπαλή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, ΠΕ Διοικητικού, υπάλληλοι του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Υπουργείου Υγείας.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lastRenderedPageBreak/>
        <w:t xml:space="preserve">δ. Οι Διευθυντές/τριες των σχολικών μονάδων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ενημε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ρώνουν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τους παραπάνω μαθητές/τριες για τη συμμετοχή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τους στην εξ αποστάσεως εκπαίδευση μέχρι την έκδοση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της απόφασης της παραπάνω επιστημονικής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Επιτρο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πής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. Οι γονείς/κηδεμόνες των παραπάνω μαθητών/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τριών υποβάλλουν στη διεύθυνση της οικείας σχολικής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μονάδας, με κάθε πρόσφορο μέσο, αίτηση - υπεύθυνη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δήλωση της παρ. 4 του άρθρου 8 του ν. 1599/1986 ότι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οι μαθητές/τριες εμπίπτουν στις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περ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. β και γ της παρ. 1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του παρόντος άρθρου που δικαιούνται να ενταχθούν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στην εξ αποστάσεως εκπαίδευση. Μαζί με την ως άνω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αίτηση - υπεύθυνη δήλωση οι παραπάνω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ενδιαφερόμε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νοι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/ες προσκομίζουν σε σφραγισμένο φάκελο τη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γνω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μάτευση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του θεράποντος ιατρού καθώς και το σύνολο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των δικαιολογητικών που έχουν εκδοθεί από δημόσιες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δομές πρωτοβάθμιας και δευτεροβάθμιας υγείας που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αποδεικνύουν τα ανωτέρω. Παράλληλα, προσκομίζεται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 xml:space="preserve">εκ μέρους των συνοικούντων προσώπων υπεύθυνη </w:t>
      </w: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δή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>-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λωση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της παρ. 4 του άρθρου 8 του ν. 1599/1986, δια της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οποίας δηλώνουν ότι επιθυμούν η Επιτροπή να προβεί</w:t>
      </w:r>
    </w:p>
    <w:p w:rsidR="00B52060" w:rsidRP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 w:rsidRPr="00B52060">
        <w:rPr>
          <w:rFonts w:ascii="MyriadPro-Regular" w:hAnsi="MyriadPro-Regular" w:cs="MyriadPro-Regular"/>
          <w:sz w:val="20"/>
          <w:szCs w:val="20"/>
        </w:rPr>
        <w:t>στην επεξεργασία των φακέλων τους. Για λόγους προ-</w:t>
      </w:r>
    </w:p>
    <w:p w:rsidR="00B52060" w:rsidRDefault="00B52060" w:rsidP="00B52060">
      <w:pPr>
        <w:spacing w:after="0" w:line="240" w:lineRule="auto"/>
        <w:ind w:left="142"/>
        <w:rPr>
          <w:rFonts w:cs="MyriadPro-Regular"/>
          <w:sz w:val="20"/>
          <w:szCs w:val="20"/>
          <w:lang w:val="en-US"/>
        </w:rPr>
      </w:pPr>
      <w:proofErr w:type="spellStart"/>
      <w:r w:rsidRPr="00B52060">
        <w:rPr>
          <w:rFonts w:ascii="MyriadPro-Regular" w:hAnsi="MyriadPro-Regular" w:cs="MyriadPro-Regular"/>
          <w:sz w:val="20"/>
          <w:szCs w:val="20"/>
        </w:rPr>
        <w:t>στασίας</w:t>
      </w:r>
      <w:proofErr w:type="spellEnd"/>
      <w:r w:rsidRPr="00B52060">
        <w:rPr>
          <w:rFonts w:ascii="MyriadPro-Regular" w:hAnsi="MyriadPro-Regular" w:cs="MyriadPro-Regular"/>
          <w:sz w:val="20"/>
          <w:szCs w:val="20"/>
        </w:rPr>
        <w:t xml:space="preserve"> προσωπικών δεδομένων ειδικών κατηγοριών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οι παραπάνω φάκελοι με τα δικαιολογητικά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αποστέλ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λονται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σφραγισμένοι και χωρίς καθυστέρηση στην ως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άνω Επιτροπή, με ευθύνη του/της Διευθυντή/ντριας της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οικείας σχολικής μονάδας, μέσω της οικείας Διεύθυνσης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Πρωτοβάθμιας ή Δευτεροβάθμιας Εκπαίδευσης.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ε. Η Επιτροπή οφείλει, προτού ενεργήσει την εξέταση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των υπό κρίση περιπτώσεων, να διαπιστώσει ότι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παρα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λαμβάνει σφραγισμένο φάκελο, ο οποίος περιέχει τα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απαιτούμενα δικαιολογητικά έγγραφα, όπως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αναφέρο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νται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ανωτέρω, ιδίως τις υπεύθυνες δηλώσεις, και κατόπιν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να πιστοποιήσει με θετική ή αρνητική αιτιολογημένη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κρί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ση εάν πληρούνται οι προϋποθέσεις των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περ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 β και γ της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παρ. 1. Η ως άνω κρίση δεν υπόκειται σε οιαδήποτε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διοι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κητική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προσφυγή πλην της προβλεπόμενης στο άρθρο 24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ν. 2690/1999 (Α’ 45) αίτησης θεραπείας. Εν συνεχεία, η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Επι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τροπή αποστέλλει σε σφραγισμένο φάκελο την απόφασή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της μαζί με τα υπόλοιπα δικαιολογητικά που είχαν τεθεί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υπόψη της στην οικεία Διεύθυνση Πρωτοβάθμιας ή Δευ-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τεροβάθμιας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Εκπαίδευσης, προκειμένου να παραδοθεί με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ευθύνη του Τμήματος Προσωπικού της οικείας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Διεύθυν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σης στον/στην Διευθυντή/ντρια της σχολικής μονάδας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με πρωτόκολλο παράδοσης - παραλαβής, προκειμένου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εκείνος/εκείνη να πράξει σύμφωνα με το περιεχόμενο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της απόφασης. Σε εξαιρετικές περιπτώσεις ο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σφραγισμέ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νος φάκελος αποστέλλεται ταχυδρομικά με συστημένη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επιστολή, η οποία έχει ως παραλήπτη αποκλειστικά και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μόνο τον/την Διευθυντή/τρια της σχολικής μονάδας. Ο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Δι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ευθυντής</w:t>
      </w:r>
      <w:proofErr w:type="spellEnd"/>
      <w:r>
        <w:rPr>
          <w:rFonts w:ascii="MyriadPro-Regular" w:hAnsi="MyriadPro-Regular" w:cs="MyriadPro-Regular"/>
          <w:sz w:val="20"/>
          <w:szCs w:val="20"/>
        </w:rPr>
        <w:t>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ντρια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της οικείας σχολικής μονάδας φυλάσσει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την απόφαση της Επιτροπής και τα δικαιολογητικά που τη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συνοδεύουν, με δική του/της ευθύνη, στο γραφείο του/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της, σε σημείο που έχει πρόσβαση μόνο ο/η ίδιος/ίδια στο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πλαίσιο των αρμοδιοτήτων του/της, μετά δε τη λήξη του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οικείου σχολικού έτους τα καταστρέφει, συντάσσοντας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προς τούτο πρωτόκολλο καταστροφής.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στ. Οι παραπάνω μαθητές/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τριες,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μέχρι την έκδοση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των αποτελεσμάτων της προαναφερθείσας Επιτροπής,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εντάσσονται υποχρεωτικά στην εξ αποστάσεως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εκπαί</w:t>
      </w:r>
      <w:proofErr w:type="spellEnd"/>
      <w:r>
        <w:rPr>
          <w:rFonts w:ascii="MyriadPro-Regular" w:hAnsi="MyriadPro-Regular" w:cs="MyriadPro-Regular"/>
          <w:sz w:val="20"/>
          <w:szCs w:val="20"/>
        </w:rPr>
        <w:t>-</w:t>
      </w:r>
    </w:p>
    <w:p w:rsidR="00B52060" w:rsidRDefault="00B52060" w:rsidP="00B52060">
      <w:pPr>
        <w:autoSpaceDE w:val="0"/>
        <w:autoSpaceDN w:val="0"/>
        <w:adjustRightInd w:val="0"/>
        <w:spacing w:after="0" w:line="240" w:lineRule="auto"/>
        <w:ind w:left="142"/>
        <w:rPr>
          <w:rFonts w:ascii="MyriadPro-Regular" w:hAnsi="MyriadPro-Regular" w:cs="MyriadPro-Regular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sz w:val="20"/>
          <w:szCs w:val="20"/>
        </w:rPr>
        <w:t>δευση</w:t>
      </w:r>
      <w:proofErr w:type="spellEnd"/>
      <w:r>
        <w:rPr>
          <w:rFonts w:ascii="MyriadPro-Regular" w:hAnsi="MyriadPro-Regular" w:cs="MyriadPro-Regular"/>
          <w:sz w:val="20"/>
          <w:szCs w:val="20"/>
        </w:rPr>
        <w:t>.</w:t>
      </w:r>
    </w:p>
    <w:sectPr w:rsidR="00B52060" w:rsidSect="00814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060"/>
    <w:rsid w:val="004253AE"/>
    <w:rsid w:val="0081486C"/>
    <w:rsid w:val="00B5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1322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2021-09-12T09:14:00Z</dcterms:created>
  <dcterms:modified xsi:type="dcterms:W3CDTF">2021-09-12T09:26:00Z</dcterms:modified>
</cp:coreProperties>
</file>